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5E5" w:rsidRPr="005E3BDB" w:rsidRDefault="001E75E5" w:rsidP="006659E1">
      <w:pPr>
        <w:pStyle w:val="Header"/>
        <w:spacing w:line="360" w:lineRule="auto"/>
        <w:ind w:firstLine="567"/>
        <w:jc w:val="center"/>
      </w:pPr>
      <w:r w:rsidRPr="005E3BDB">
        <w:rPr>
          <w:noProof/>
          <w:lang w:eastAsia="bg-BG"/>
        </w:rPr>
        <w:drawing>
          <wp:inline distT="0" distB="0" distL="0" distR="0" wp14:anchorId="3942DD9A" wp14:editId="553C3AAE">
            <wp:extent cx="1156335" cy="104902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335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BDB">
        <w:rPr>
          <w:rFonts w:ascii="Times New Roman" w:hAnsi="Times New Roman" w:cs="Times New Roman"/>
          <w:noProof/>
          <w:sz w:val="24"/>
          <w:szCs w:val="24"/>
        </w:rPr>
        <w:t>МИНИСТЕРСТВО НА ЗДРАВЕОПАЗВАНЕТО</w:t>
      </w:r>
      <w:r w:rsidRPr="005E3BDB">
        <w:rPr>
          <w:noProof/>
          <w:lang w:eastAsia="bg-BG"/>
        </w:rPr>
        <w:drawing>
          <wp:inline distT="0" distB="0" distL="0" distR="0" wp14:anchorId="02A407F8" wp14:editId="69D27801">
            <wp:extent cx="1015365" cy="86741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5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5E5" w:rsidRPr="005E3BDB" w:rsidRDefault="001E75E5" w:rsidP="006659E1">
      <w:pPr>
        <w:pBdr>
          <w:bottom w:val="single" w:sz="4" w:space="1" w:color="auto"/>
        </w:pBdr>
        <w:spacing w:after="0" w:line="360" w:lineRule="auto"/>
        <w:ind w:firstLine="567"/>
        <w:jc w:val="center"/>
        <w:rPr>
          <w:bCs/>
          <w:lang w:val="en-US"/>
        </w:rPr>
      </w:pPr>
    </w:p>
    <w:p w:rsidR="001E75E5" w:rsidRPr="005E3BDB" w:rsidRDefault="001E75E5" w:rsidP="006659E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13532" w:rsidRPr="005E3BDB" w:rsidRDefault="00413532" w:rsidP="006659E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511C9" w:rsidRPr="00985477" w:rsidRDefault="008D5298" w:rsidP="006659E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477">
        <w:rPr>
          <w:rFonts w:ascii="Times New Roman" w:hAnsi="Times New Roman" w:cs="Times New Roman"/>
          <w:b/>
          <w:sz w:val="24"/>
          <w:szCs w:val="24"/>
        </w:rPr>
        <w:t xml:space="preserve">УКАЗАНИЯ ЗА ИЗПЪЛНЕНИЕ НА </w:t>
      </w:r>
      <w:r w:rsidR="00235EA6" w:rsidRPr="00985477">
        <w:rPr>
          <w:rFonts w:ascii="Times New Roman" w:hAnsi="Times New Roman" w:cs="Times New Roman"/>
          <w:b/>
          <w:sz w:val="24"/>
          <w:szCs w:val="24"/>
        </w:rPr>
        <w:t>СКЛЮЧЕНИТЕ ДОГОВОРИ</w:t>
      </w:r>
      <w:r w:rsidR="00985477">
        <w:rPr>
          <w:rFonts w:ascii="Times New Roman" w:hAnsi="Times New Roman" w:cs="Times New Roman"/>
          <w:b/>
          <w:sz w:val="24"/>
          <w:szCs w:val="24"/>
        </w:rPr>
        <w:t xml:space="preserve"> ЗА ФИНАНСИРАНЕ С </w:t>
      </w:r>
      <w:r w:rsidR="00F71732">
        <w:rPr>
          <w:rFonts w:ascii="Times New Roman" w:hAnsi="Times New Roman" w:cs="Times New Roman"/>
          <w:b/>
          <w:sz w:val="24"/>
          <w:szCs w:val="24"/>
        </w:rPr>
        <w:t xml:space="preserve">ОБЩИНИТЕ </w:t>
      </w:r>
      <w:r w:rsidR="00985477">
        <w:rPr>
          <w:rFonts w:ascii="Times New Roman" w:hAnsi="Times New Roman" w:cs="Times New Roman"/>
          <w:b/>
          <w:sz w:val="24"/>
          <w:szCs w:val="24"/>
        </w:rPr>
        <w:t xml:space="preserve">В ИЗПЪЛНЕНИЕ НА </w:t>
      </w:r>
      <w:r w:rsidR="00235EA6" w:rsidRPr="009854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5477"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  <w:r w:rsidRPr="009854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BG05M9OP001-1.099-0001 „ПОДКРЕПА НА РАБОТЕЩИ В СИСТЕМАТА НА ЗДРАВЕОПАЗВАНЕТО В УСЛОВИЯ НА ЗАПЛАХА ЗА ОБЩЕСТВЕНОТО ЗДРАВЕ ОТ COVID-19”, ФИНАНСИРАН ПО ОПЕРАТИВНА ПРОГРАМА „РАЗВИТИЕ НА ЧОВЕШКИТЕ РЕСУРСИ ” 2014-2020 Г.</w:t>
      </w:r>
    </w:p>
    <w:p w:rsidR="0096746B" w:rsidRPr="00985477" w:rsidRDefault="0096746B" w:rsidP="006659E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0366F" w:rsidRPr="003A4167" w:rsidRDefault="003511C9" w:rsidP="006659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4167">
        <w:rPr>
          <w:rFonts w:ascii="Times New Roman" w:eastAsia="Calibri" w:hAnsi="Times New Roman" w:cs="Times New Roman"/>
          <w:sz w:val="24"/>
          <w:szCs w:val="24"/>
          <w:lang w:eastAsia="bg-BG"/>
        </w:rPr>
        <w:t>Министерството на здравеопазването е конкретен бенефициент по проект BG05M9OP001-1.099-0001 „Подкрепа на работещи в системата на здравеопазването в условия на заплаха за общественото здраве от COVID-19“, който се изпълнява с финансовата подкрепа на Оперативна програма „Развитие на човешките ресурси” 2014-2020 г., съфинансирана от Европейския съюз чрез Европейския социален фонд.</w:t>
      </w:r>
    </w:p>
    <w:p w:rsidR="00AE1CB2" w:rsidRPr="003A4167" w:rsidRDefault="003511C9" w:rsidP="0052323F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3A4167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Основните дейности на проекта са свързани с повишаване на мотивацията и на възможностите за защита от заболяването чрез изплащане на допълнителни възнаграждения и чрез осигуряване на лични предпазни средства на медицински и немедицински служители, които първи посрещат предизвикателствата на </w:t>
      </w:r>
      <w:proofErr w:type="spellStart"/>
      <w:r w:rsidRPr="003A4167">
        <w:rPr>
          <w:rFonts w:ascii="Times New Roman" w:eastAsia="Calibri" w:hAnsi="Times New Roman" w:cs="Times New Roman"/>
          <w:sz w:val="24"/>
          <w:szCs w:val="24"/>
          <w:lang w:eastAsia="bg-BG"/>
        </w:rPr>
        <w:t>пандемичната</w:t>
      </w:r>
      <w:proofErr w:type="spellEnd"/>
      <w:r w:rsidRPr="003A4167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криза, свързана с разпространението на COVID-19.</w:t>
      </w:r>
    </w:p>
    <w:p w:rsidR="00007C0D" w:rsidRPr="003A4167" w:rsidRDefault="000B5ECC" w:rsidP="006659E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167">
        <w:rPr>
          <w:rFonts w:ascii="Times New Roman" w:hAnsi="Times New Roman" w:cs="Times New Roman"/>
          <w:sz w:val="24"/>
          <w:szCs w:val="24"/>
        </w:rPr>
        <w:t xml:space="preserve">В </w:t>
      </w:r>
      <w:r w:rsidR="00007C0D" w:rsidRPr="003A4167">
        <w:rPr>
          <w:rFonts w:ascii="Times New Roman" w:hAnsi="Times New Roman" w:cs="Times New Roman"/>
          <w:sz w:val="24"/>
          <w:szCs w:val="24"/>
        </w:rPr>
        <w:t xml:space="preserve"> съответствие с </w:t>
      </w:r>
      <w:r w:rsidRPr="003A4167">
        <w:rPr>
          <w:rFonts w:ascii="Times New Roman" w:hAnsi="Times New Roman" w:cs="Times New Roman"/>
          <w:sz w:val="24"/>
          <w:szCs w:val="24"/>
        </w:rPr>
        <w:t xml:space="preserve"> </w:t>
      </w:r>
      <w:r w:rsidR="0074017B" w:rsidRPr="003A4167">
        <w:rPr>
          <w:rFonts w:ascii="Times New Roman" w:hAnsi="Times New Roman" w:cs="Times New Roman"/>
          <w:sz w:val="24"/>
          <w:szCs w:val="24"/>
        </w:rPr>
        <w:t xml:space="preserve">подписаните </w:t>
      </w:r>
      <w:r w:rsidR="001733FF" w:rsidRPr="003A4167">
        <w:rPr>
          <w:rFonts w:ascii="Times New Roman" w:hAnsi="Times New Roman" w:cs="Times New Roman"/>
          <w:sz w:val="24"/>
          <w:szCs w:val="24"/>
        </w:rPr>
        <w:t xml:space="preserve"> договори за финансиране на </w:t>
      </w:r>
      <w:r w:rsidR="0052323F">
        <w:rPr>
          <w:rFonts w:ascii="Times New Roman" w:hAnsi="Times New Roman" w:cs="Times New Roman"/>
          <w:sz w:val="24"/>
          <w:szCs w:val="24"/>
        </w:rPr>
        <w:t>общините</w:t>
      </w:r>
      <w:r w:rsidR="00007C0D" w:rsidRPr="003A4167">
        <w:rPr>
          <w:rFonts w:ascii="Times New Roman" w:hAnsi="Times New Roman" w:cs="Times New Roman"/>
          <w:sz w:val="24"/>
          <w:szCs w:val="24"/>
        </w:rPr>
        <w:t xml:space="preserve"> </w:t>
      </w:r>
      <w:r w:rsidR="001733FF" w:rsidRPr="003A4167">
        <w:rPr>
          <w:rFonts w:ascii="Times New Roman" w:hAnsi="Times New Roman" w:cs="Times New Roman"/>
          <w:sz w:val="24"/>
          <w:szCs w:val="24"/>
        </w:rPr>
        <w:t xml:space="preserve">в изпълнение на проект </w:t>
      </w:r>
      <w:r w:rsidR="001733FF" w:rsidRPr="003A4167">
        <w:rPr>
          <w:rFonts w:ascii="Times New Roman" w:hAnsi="Times New Roman" w:cs="Times New Roman"/>
          <w:color w:val="000000"/>
          <w:sz w:val="24"/>
          <w:szCs w:val="24"/>
        </w:rPr>
        <w:t>BG05M9OP001-1.099-0001 „Подкрепа на работещи в системата на здравеопазването в условия на заплаха за общественото здраве от COVID-19”</w:t>
      </w:r>
      <w:r w:rsidR="00007C0D" w:rsidRPr="003A4167">
        <w:rPr>
          <w:rFonts w:ascii="Times New Roman" w:hAnsi="Times New Roman" w:cs="Times New Roman"/>
          <w:color w:val="000000"/>
          <w:sz w:val="24"/>
          <w:szCs w:val="24"/>
        </w:rPr>
        <w:t xml:space="preserve">, следва да се спазва следната процедура от страна на Министерство на здравеопазването в качеството му на конкретен бенефициент и от страна на </w:t>
      </w:r>
      <w:r w:rsidR="003D24F6">
        <w:rPr>
          <w:rFonts w:ascii="Times New Roman" w:hAnsi="Times New Roman" w:cs="Times New Roman"/>
          <w:color w:val="000000"/>
          <w:sz w:val="24"/>
          <w:szCs w:val="24"/>
        </w:rPr>
        <w:t>общините</w:t>
      </w:r>
      <w:r w:rsidR="00007C0D" w:rsidRPr="003A4167">
        <w:rPr>
          <w:rFonts w:ascii="Times New Roman" w:hAnsi="Times New Roman" w:cs="Times New Roman"/>
          <w:color w:val="000000"/>
          <w:sz w:val="24"/>
          <w:szCs w:val="24"/>
        </w:rPr>
        <w:t xml:space="preserve"> в качеството им на страна по договорите:</w:t>
      </w:r>
    </w:p>
    <w:p w:rsidR="00463019" w:rsidRPr="00463019" w:rsidRDefault="00007C0D" w:rsidP="009216D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167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540BC7" w:rsidRPr="003A41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629D8">
        <w:rPr>
          <w:rFonts w:ascii="Times New Roman" w:hAnsi="Times New Roman" w:cs="Times New Roman"/>
          <w:color w:val="000000"/>
          <w:sz w:val="24"/>
          <w:szCs w:val="24"/>
        </w:rPr>
        <w:t>Общ</w:t>
      </w:r>
      <w:r w:rsidR="00E713CB">
        <w:rPr>
          <w:rFonts w:ascii="Times New Roman" w:hAnsi="Times New Roman" w:cs="Times New Roman"/>
          <w:color w:val="000000"/>
          <w:sz w:val="24"/>
          <w:szCs w:val="24"/>
        </w:rPr>
        <w:t>ините</w:t>
      </w:r>
      <w:r w:rsidR="00822F91" w:rsidRPr="003A4167">
        <w:rPr>
          <w:rFonts w:ascii="Times New Roman" w:hAnsi="Times New Roman" w:cs="Times New Roman"/>
          <w:color w:val="000000"/>
          <w:sz w:val="24"/>
          <w:szCs w:val="24"/>
        </w:rPr>
        <w:t xml:space="preserve"> следва да изплатят допълнителни трудови възнаграждения </w:t>
      </w:r>
      <w:r w:rsidR="00931EFE">
        <w:rPr>
          <w:rFonts w:ascii="Times New Roman" w:hAnsi="Times New Roman" w:cs="Times New Roman"/>
          <w:color w:val="000000"/>
          <w:sz w:val="24"/>
          <w:szCs w:val="24"/>
        </w:rPr>
        <w:t xml:space="preserve">на здравните </w:t>
      </w:r>
      <w:proofErr w:type="spellStart"/>
      <w:r w:rsidR="00931EFE">
        <w:rPr>
          <w:rFonts w:ascii="Times New Roman" w:hAnsi="Times New Roman" w:cs="Times New Roman"/>
          <w:color w:val="000000"/>
          <w:sz w:val="24"/>
          <w:szCs w:val="24"/>
        </w:rPr>
        <w:t>медиатори</w:t>
      </w:r>
      <w:proofErr w:type="spellEnd"/>
      <w:r w:rsidR="00931EFE">
        <w:rPr>
          <w:rFonts w:ascii="Times New Roman" w:hAnsi="Times New Roman" w:cs="Times New Roman"/>
          <w:color w:val="000000"/>
          <w:sz w:val="24"/>
          <w:szCs w:val="24"/>
        </w:rPr>
        <w:t>, съгласно</w:t>
      </w:r>
      <w:r w:rsidR="00463019" w:rsidRPr="00463019">
        <w:rPr>
          <w:rFonts w:ascii="Times New Roman" w:hAnsi="Times New Roman" w:cs="Times New Roman"/>
          <w:color w:val="000000"/>
          <w:sz w:val="24"/>
          <w:szCs w:val="24"/>
        </w:rPr>
        <w:t xml:space="preserve"> Кодекса на труда на основание чл.13, ал.1, т. 4 от Наредбата за структурата и организацията на работната заплата, вкл. дължимите осигуровки, начислени за сметка на работодателя, на лицата, пряко ангажирани с изпълнението на прекит</w:t>
      </w:r>
      <w:r w:rsidR="009216D1">
        <w:rPr>
          <w:rFonts w:ascii="Times New Roman" w:hAnsi="Times New Roman" w:cs="Times New Roman"/>
          <w:color w:val="000000"/>
          <w:sz w:val="24"/>
          <w:szCs w:val="24"/>
        </w:rPr>
        <w:t xml:space="preserve">е дейности по проекта. </w:t>
      </w:r>
      <w:r w:rsidR="00463019" w:rsidRPr="00463019">
        <w:rPr>
          <w:rFonts w:ascii="Times New Roman" w:hAnsi="Times New Roman" w:cs="Times New Roman"/>
          <w:color w:val="000000"/>
          <w:sz w:val="24"/>
          <w:szCs w:val="24"/>
        </w:rPr>
        <w:t xml:space="preserve">Условието за получаване на средствата е здравните </w:t>
      </w:r>
      <w:proofErr w:type="spellStart"/>
      <w:r w:rsidR="00463019" w:rsidRPr="00463019">
        <w:rPr>
          <w:rFonts w:ascii="Times New Roman" w:hAnsi="Times New Roman" w:cs="Times New Roman"/>
          <w:color w:val="000000"/>
          <w:sz w:val="24"/>
          <w:szCs w:val="24"/>
        </w:rPr>
        <w:t>медиатори</w:t>
      </w:r>
      <w:proofErr w:type="spellEnd"/>
      <w:r w:rsidR="00463019" w:rsidRPr="004630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63019" w:rsidRPr="00463019" w:rsidRDefault="00463019" w:rsidP="0046301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3019">
        <w:rPr>
          <w:rFonts w:ascii="Times New Roman" w:hAnsi="Times New Roman" w:cs="Times New Roman"/>
          <w:color w:val="000000"/>
          <w:sz w:val="24"/>
          <w:szCs w:val="24"/>
        </w:rPr>
        <w:t>- да са извършвали активна работа на първа линия в условията на развиваща се пандемия от COVID-19 с експоненциално нарастване на засегнатото население на територията на общината;</w:t>
      </w:r>
    </w:p>
    <w:p w:rsidR="00463019" w:rsidRDefault="00463019" w:rsidP="00AF661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3019">
        <w:rPr>
          <w:rFonts w:ascii="Times New Roman" w:hAnsi="Times New Roman" w:cs="Times New Roman"/>
          <w:color w:val="000000"/>
          <w:sz w:val="24"/>
          <w:szCs w:val="24"/>
        </w:rPr>
        <w:t>- да притежават сертификат за преминато обучение  от министъра на здравеопазването или от вис</w:t>
      </w:r>
      <w:r w:rsidR="00AF6619">
        <w:rPr>
          <w:rFonts w:ascii="Times New Roman" w:hAnsi="Times New Roman" w:cs="Times New Roman"/>
          <w:color w:val="000000"/>
          <w:sz w:val="24"/>
          <w:szCs w:val="24"/>
        </w:rPr>
        <w:t>ше учебно заведение в страната;</w:t>
      </w:r>
    </w:p>
    <w:p w:rsidR="006149F4" w:rsidRPr="003A4167" w:rsidRDefault="00E713CB" w:rsidP="00522A56">
      <w:pPr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Общините </w:t>
      </w:r>
      <w:r w:rsidR="00E22AE0" w:rsidRPr="00E22AE0">
        <w:rPr>
          <w:rFonts w:ascii="Times New Roman" w:hAnsi="Times New Roman" w:cs="Times New Roman"/>
          <w:color w:val="000000" w:themeColor="text1"/>
          <w:sz w:val="24"/>
          <w:szCs w:val="24"/>
        </w:rPr>
        <w:t>начислява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E22AE0" w:rsidRPr="00E22A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допълнителните възнаграждения по проекта, във ве</w:t>
      </w:r>
      <w:r w:rsidR="00E22AE0">
        <w:rPr>
          <w:rFonts w:ascii="Times New Roman" w:hAnsi="Times New Roman" w:cs="Times New Roman"/>
          <w:color w:val="000000" w:themeColor="text1"/>
          <w:sz w:val="24"/>
          <w:szCs w:val="24"/>
        </w:rPr>
        <w:t>до</w:t>
      </w:r>
      <w:r w:rsidR="00E22AE0" w:rsidRPr="00E22AE0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E22AE0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E22AE0" w:rsidRPr="00E22AE0">
        <w:rPr>
          <w:rFonts w:ascii="Times New Roman" w:hAnsi="Times New Roman" w:cs="Times New Roman"/>
          <w:color w:val="000000" w:themeColor="text1"/>
          <w:sz w:val="24"/>
          <w:szCs w:val="24"/>
        </w:rPr>
        <w:t>стта за заплати за месеца</w:t>
      </w:r>
      <w:r w:rsidR="007D6A1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E22AE0" w:rsidRPr="00E22A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който се отнасят. След изготвяне на ведомостта за съответния месец съдържаща всички възнаграждения на лицата, за съответния месец и изчисляване на осигурителните вноски върху осигурителния доход за съответния месец се  изго</w:t>
      </w:r>
      <w:r w:rsidR="00E22AE0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E22AE0" w:rsidRPr="00E22AE0">
        <w:rPr>
          <w:rFonts w:ascii="Times New Roman" w:hAnsi="Times New Roman" w:cs="Times New Roman"/>
          <w:color w:val="000000" w:themeColor="text1"/>
          <w:sz w:val="24"/>
          <w:szCs w:val="24"/>
        </w:rPr>
        <w:t>вя рекапитулация за разходите по проекта.</w:t>
      </w:r>
    </w:p>
    <w:p w:rsidR="006149F4" w:rsidRPr="00567A7E" w:rsidRDefault="00E713CB" w:rsidP="006659E1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Общините </w:t>
      </w:r>
      <w:r w:rsidR="006149F4" w:rsidRPr="00567A7E">
        <w:rPr>
          <w:rFonts w:ascii="Times New Roman" w:hAnsi="Times New Roman" w:cs="Times New Roman"/>
          <w:i/>
          <w:color w:val="000000"/>
          <w:sz w:val="24"/>
          <w:szCs w:val="24"/>
        </w:rPr>
        <w:t>следва да водят отделно аналитично счетоводно отчитане на дейностите по проекта и да начисляват във ведомостта за заплатите допълнителните възнаграждения на отделен код за вид плащане.</w:t>
      </w:r>
    </w:p>
    <w:p w:rsidR="004A371D" w:rsidRPr="003A4167" w:rsidRDefault="00B7043B" w:rsidP="003D7B94">
      <w:pPr>
        <w:pStyle w:val="ListParagraph"/>
        <w:numPr>
          <w:ilvl w:val="0"/>
          <w:numId w:val="4"/>
        </w:numPr>
        <w:tabs>
          <w:tab w:val="left" w:pos="900"/>
        </w:tabs>
        <w:spacing w:after="0" w:line="360" w:lineRule="auto"/>
        <w:ind w:left="0" w:firstLine="567"/>
        <w:jc w:val="both"/>
        <w:rPr>
          <w:color w:val="000000"/>
          <w:sz w:val="24"/>
          <w:szCs w:val="24"/>
        </w:rPr>
      </w:pPr>
      <w:r w:rsidRPr="003A4167">
        <w:rPr>
          <w:color w:val="000000"/>
          <w:sz w:val="24"/>
          <w:szCs w:val="24"/>
        </w:rPr>
        <w:t xml:space="preserve">След като </w:t>
      </w:r>
      <w:r w:rsidR="00D91C2A">
        <w:rPr>
          <w:color w:val="000000"/>
          <w:sz w:val="24"/>
          <w:szCs w:val="24"/>
        </w:rPr>
        <w:t>общините</w:t>
      </w:r>
      <w:r w:rsidRPr="003A4167">
        <w:rPr>
          <w:color w:val="000000"/>
          <w:sz w:val="24"/>
          <w:szCs w:val="24"/>
        </w:rPr>
        <w:t xml:space="preserve"> изплатят допълнителните възнаграждения на лицата в размер на </w:t>
      </w:r>
      <w:r w:rsidR="00B17608">
        <w:rPr>
          <w:color w:val="000000"/>
          <w:sz w:val="24"/>
          <w:szCs w:val="24"/>
        </w:rPr>
        <w:t>610 лв. бруто</w:t>
      </w:r>
      <w:r w:rsidRPr="003A4167">
        <w:rPr>
          <w:color w:val="000000"/>
          <w:sz w:val="24"/>
          <w:szCs w:val="24"/>
        </w:rPr>
        <w:t xml:space="preserve"> за отчетен месец</w:t>
      </w:r>
      <w:r w:rsidR="00625192" w:rsidRPr="003A4167">
        <w:rPr>
          <w:color w:val="000000"/>
          <w:sz w:val="24"/>
          <w:szCs w:val="24"/>
        </w:rPr>
        <w:t xml:space="preserve">, </w:t>
      </w:r>
      <w:r w:rsidR="0095032C" w:rsidRPr="003A4167">
        <w:rPr>
          <w:color w:val="000000"/>
          <w:sz w:val="24"/>
          <w:szCs w:val="24"/>
        </w:rPr>
        <w:t xml:space="preserve">внесат </w:t>
      </w:r>
      <w:r w:rsidR="00625192" w:rsidRPr="003A4167">
        <w:rPr>
          <w:color w:val="000000"/>
          <w:sz w:val="24"/>
          <w:szCs w:val="24"/>
        </w:rPr>
        <w:t xml:space="preserve">дължимите лични осигуровки </w:t>
      </w:r>
      <w:r w:rsidR="0095032C" w:rsidRPr="003A4167">
        <w:rPr>
          <w:color w:val="000000"/>
          <w:sz w:val="24"/>
          <w:szCs w:val="24"/>
        </w:rPr>
        <w:t xml:space="preserve">и осигуровки работодател следва да предоставят до 25 –число на месец следващ отчетния месец на </w:t>
      </w:r>
      <w:r w:rsidR="00E22AE0">
        <w:rPr>
          <w:color w:val="000000"/>
          <w:sz w:val="24"/>
          <w:szCs w:val="24"/>
        </w:rPr>
        <w:t>следната електронна поща:</w:t>
      </w:r>
      <w:r w:rsidR="002B3A93" w:rsidRPr="003A4167">
        <w:rPr>
          <w:color w:val="000000"/>
          <w:sz w:val="24"/>
          <w:szCs w:val="24"/>
        </w:rPr>
        <w:t xml:space="preserve"> </w:t>
      </w:r>
      <w:hyperlink r:id="rId10" w:history="1">
        <w:r w:rsidR="004A371D" w:rsidRPr="003A4167">
          <w:rPr>
            <w:rStyle w:val="Hyperlink"/>
            <w:sz w:val="24"/>
            <w:szCs w:val="24"/>
            <w:lang w:val="en-US"/>
          </w:rPr>
          <w:t>mhproject</w:t>
        </w:r>
        <w:r w:rsidR="004A371D" w:rsidRPr="003A4167">
          <w:rPr>
            <w:rStyle w:val="Hyperlink"/>
            <w:sz w:val="24"/>
            <w:szCs w:val="24"/>
            <w:lang w:val="ru-RU"/>
          </w:rPr>
          <w:t>@</w:t>
        </w:r>
        <w:r w:rsidR="004A371D" w:rsidRPr="003A4167">
          <w:rPr>
            <w:rStyle w:val="Hyperlink"/>
            <w:sz w:val="24"/>
            <w:szCs w:val="24"/>
            <w:lang w:val="en-US"/>
          </w:rPr>
          <w:t>mh</w:t>
        </w:r>
        <w:r w:rsidR="004A371D" w:rsidRPr="003A4167">
          <w:rPr>
            <w:rStyle w:val="Hyperlink"/>
            <w:sz w:val="24"/>
            <w:szCs w:val="24"/>
            <w:lang w:val="ru-RU"/>
          </w:rPr>
          <w:t>.</w:t>
        </w:r>
        <w:r w:rsidR="004A371D" w:rsidRPr="003A4167">
          <w:rPr>
            <w:rStyle w:val="Hyperlink"/>
            <w:sz w:val="24"/>
            <w:szCs w:val="24"/>
            <w:lang w:val="en-US"/>
          </w:rPr>
          <w:t>government</w:t>
        </w:r>
        <w:r w:rsidR="004A371D" w:rsidRPr="003A4167">
          <w:rPr>
            <w:rStyle w:val="Hyperlink"/>
            <w:sz w:val="24"/>
            <w:szCs w:val="24"/>
            <w:lang w:val="ru-RU"/>
          </w:rPr>
          <w:t>.</w:t>
        </w:r>
        <w:proofErr w:type="spellStart"/>
        <w:r w:rsidR="004A371D" w:rsidRPr="003A4167">
          <w:rPr>
            <w:rStyle w:val="Hyperlink"/>
            <w:sz w:val="24"/>
            <w:szCs w:val="24"/>
            <w:lang w:val="en-US"/>
          </w:rPr>
          <w:t>bg</w:t>
        </w:r>
        <w:proofErr w:type="spellEnd"/>
      </w:hyperlink>
      <w:r w:rsidR="004A371D" w:rsidRPr="003A4167">
        <w:rPr>
          <w:color w:val="000000"/>
          <w:sz w:val="24"/>
          <w:szCs w:val="24"/>
        </w:rPr>
        <w:t xml:space="preserve">, </w:t>
      </w:r>
      <w:r w:rsidR="00C46A25">
        <w:rPr>
          <w:color w:val="000000"/>
          <w:sz w:val="24"/>
          <w:szCs w:val="24"/>
        </w:rPr>
        <w:t xml:space="preserve">и с придружително писмо до г-н Ивайло </w:t>
      </w:r>
      <w:proofErr w:type="spellStart"/>
      <w:r w:rsidR="00C46A25">
        <w:rPr>
          <w:color w:val="000000"/>
          <w:sz w:val="24"/>
          <w:szCs w:val="24"/>
        </w:rPr>
        <w:t>Манджуков</w:t>
      </w:r>
      <w:proofErr w:type="spellEnd"/>
      <w:r w:rsidR="00C46A25">
        <w:rPr>
          <w:color w:val="000000"/>
          <w:sz w:val="24"/>
          <w:szCs w:val="24"/>
        </w:rPr>
        <w:t xml:space="preserve"> – директор на дирекция „Международни проекти и програми“ на адрес: гр. София 1000, пл. Св. Неделя №5, </w:t>
      </w:r>
      <w:r w:rsidR="004A371D" w:rsidRPr="003A4167">
        <w:rPr>
          <w:color w:val="000000"/>
          <w:sz w:val="24"/>
          <w:szCs w:val="24"/>
        </w:rPr>
        <w:t>следните документи:</w:t>
      </w:r>
    </w:p>
    <w:p w:rsidR="00B7043B" w:rsidRDefault="00CB6289" w:rsidP="006659E1">
      <w:pPr>
        <w:pStyle w:val="ListParagraph"/>
        <w:numPr>
          <w:ilvl w:val="1"/>
          <w:numId w:val="4"/>
        </w:numPr>
        <w:autoSpaceDE w:val="0"/>
        <w:autoSpaceDN w:val="0"/>
        <w:spacing w:after="0" w:line="360" w:lineRule="auto"/>
        <w:ind w:left="0" w:firstLine="567"/>
        <w:jc w:val="both"/>
        <w:rPr>
          <w:i/>
          <w:color w:val="000000"/>
          <w:sz w:val="24"/>
          <w:szCs w:val="24"/>
        </w:rPr>
      </w:pPr>
      <w:r w:rsidRPr="00F44E1A">
        <w:rPr>
          <w:i/>
          <w:color w:val="000000"/>
          <w:sz w:val="24"/>
          <w:szCs w:val="24"/>
        </w:rPr>
        <w:t>Д</w:t>
      </w:r>
      <w:r w:rsidR="007B1493" w:rsidRPr="00F44E1A">
        <w:rPr>
          <w:i/>
          <w:color w:val="000000"/>
          <w:sz w:val="24"/>
          <w:szCs w:val="24"/>
        </w:rPr>
        <w:t>екларация съгласно приложение № 1 за изплатените за отчетния месец възнаграждения</w:t>
      </w:r>
      <w:r w:rsidR="00F216E0">
        <w:rPr>
          <w:i/>
          <w:color w:val="000000"/>
          <w:sz w:val="24"/>
          <w:szCs w:val="24"/>
        </w:rPr>
        <w:t xml:space="preserve"> ( в </w:t>
      </w:r>
      <w:r w:rsidR="00F216E0">
        <w:rPr>
          <w:i/>
          <w:color w:val="000000"/>
          <w:sz w:val="24"/>
          <w:szCs w:val="24"/>
          <w:lang w:val="en-US"/>
        </w:rPr>
        <w:t>PDF</w:t>
      </w:r>
      <w:r w:rsidR="00F216E0">
        <w:rPr>
          <w:i/>
          <w:color w:val="000000"/>
          <w:sz w:val="24"/>
          <w:szCs w:val="24"/>
        </w:rPr>
        <w:t xml:space="preserve"> формат, подписана от </w:t>
      </w:r>
      <w:r w:rsidR="00C46A25">
        <w:rPr>
          <w:i/>
          <w:color w:val="000000"/>
          <w:sz w:val="24"/>
          <w:szCs w:val="24"/>
        </w:rPr>
        <w:t xml:space="preserve">кмета на общината </w:t>
      </w:r>
      <w:r w:rsidR="00F216E0">
        <w:rPr>
          <w:i/>
          <w:color w:val="000000"/>
          <w:sz w:val="24"/>
          <w:szCs w:val="24"/>
        </w:rPr>
        <w:t>и подпечатана)</w:t>
      </w:r>
      <w:r w:rsidR="007B1493" w:rsidRPr="00F44E1A">
        <w:rPr>
          <w:i/>
          <w:color w:val="000000"/>
          <w:sz w:val="24"/>
          <w:szCs w:val="24"/>
        </w:rPr>
        <w:t>;</w:t>
      </w:r>
    </w:p>
    <w:p w:rsidR="00CB6289" w:rsidRDefault="00CB6289" w:rsidP="006659E1">
      <w:pPr>
        <w:pStyle w:val="ListParagraph"/>
        <w:numPr>
          <w:ilvl w:val="1"/>
          <w:numId w:val="4"/>
        </w:numPr>
        <w:autoSpaceDE w:val="0"/>
        <w:autoSpaceDN w:val="0"/>
        <w:spacing w:after="0" w:line="360" w:lineRule="auto"/>
        <w:ind w:left="0" w:firstLine="567"/>
        <w:jc w:val="both"/>
        <w:rPr>
          <w:i/>
          <w:color w:val="000000"/>
          <w:sz w:val="24"/>
          <w:szCs w:val="24"/>
        </w:rPr>
      </w:pPr>
      <w:r w:rsidRPr="00F44E1A">
        <w:rPr>
          <w:i/>
          <w:color w:val="000000"/>
          <w:sz w:val="24"/>
          <w:szCs w:val="24"/>
        </w:rPr>
        <w:t>Декларация съгласно Приложение №</w:t>
      </w:r>
      <w:r w:rsidR="00F216E0">
        <w:rPr>
          <w:i/>
          <w:color w:val="000000"/>
          <w:sz w:val="24"/>
          <w:szCs w:val="24"/>
        </w:rPr>
        <w:t xml:space="preserve"> </w:t>
      </w:r>
      <w:r w:rsidRPr="00F44E1A">
        <w:rPr>
          <w:i/>
          <w:color w:val="000000"/>
          <w:sz w:val="24"/>
          <w:szCs w:val="24"/>
        </w:rPr>
        <w:t>2 за лицата получили допълнителни възнаграждения по Проект BG05M9OP001-1.099-0001 „Подкрепа на работещи в системата на здравеопазването в условия на заплаха за общественото здраве от COVID-19” за отчетния месец</w:t>
      </w:r>
      <w:r w:rsidR="00F216E0">
        <w:rPr>
          <w:i/>
          <w:color w:val="000000"/>
          <w:sz w:val="24"/>
          <w:szCs w:val="24"/>
        </w:rPr>
        <w:t xml:space="preserve"> ( в </w:t>
      </w:r>
      <w:r w:rsidR="00F216E0">
        <w:rPr>
          <w:i/>
          <w:color w:val="000000"/>
          <w:sz w:val="24"/>
          <w:szCs w:val="24"/>
          <w:lang w:val="en-US"/>
        </w:rPr>
        <w:t>PDF</w:t>
      </w:r>
      <w:r w:rsidR="00F216E0">
        <w:rPr>
          <w:i/>
          <w:color w:val="000000"/>
          <w:sz w:val="24"/>
          <w:szCs w:val="24"/>
        </w:rPr>
        <w:t xml:space="preserve"> формат, подписана от </w:t>
      </w:r>
      <w:r w:rsidR="00BB57B6">
        <w:rPr>
          <w:i/>
          <w:color w:val="000000"/>
          <w:sz w:val="24"/>
          <w:szCs w:val="24"/>
        </w:rPr>
        <w:t xml:space="preserve">кмета на общината </w:t>
      </w:r>
      <w:r w:rsidR="00F216E0">
        <w:rPr>
          <w:i/>
          <w:color w:val="000000"/>
          <w:sz w:val="24"/>
          <w:szCs w:val="24"/>
        </w:rPr>
        <w:t>и подпечатана)</w:t>
      </w:r>
      <w:r w:rsidRPr="00F44E1A">
        <w:rPr>
          <w:i/>
          <w:color w:val="000000"/>
          <w:sz w:val="24"/>
          <w:szCs w:val="24"/>
        </w:rPr>
        <w:t>;</w:t>
      </w:r>
    </w:p>
    <w:p w:rsidR="00FC6EBD" w:rsidRDefault="00FC6EBD" w:rsidP="006659E1">
      <w:pPr>
        <w:pStyle w:val="ListParagraph"/>
        <w:numPr>
          <w:ilvl w:val="1"/>
          <w:numId w:val="4"/>
        </w:numPr>
        <w:autoSpaceDE w:val="0"/>
        <w:autoSpaceDN w:val="0"/>
        <w:spacing w:after="0" w:line="360" w:lineRule="auto"/>
        <w:ind w:left="0" w:firstLine="567"/>
        <w:jc w:val="both"/>
        <w:rPr>
          <w:i/>
          <w:color w:val="000000"/>
          <w:sz w:val="24"/>
          <w:szCs w:val="24"/>
        </w:rPr>
      </w:pPr>
      <w:r w:rsidRPr="00F44E1A">
        <w:rPr>
          <w:i/>
          <w:color w:val="000000"/>
          <w:sz w:val="24"/>
          <w:szCs w:val="24"/>
        </w:rPr>
        <w:t>Приложение № 3 - таблица „</w:t>
      </w:r>
      <w:proofErr w:type="spellStart"/>
      <w:r w:rsidRPr="00F44E1A">
        <w:rPr>
          <w:i/>
          <w:color w:val="000000"/>
          <w:sz w:val="24"/>
          <w:szCs w:val="24"/>
        </w:rPr>
        <w:t>Микроданни</w:t>
      </w:r>
      <w:proofErr w:type="spellEnd"/>
      <w:r w:rsidRPr="00F44E1A">
        <w:rPr>
          <w:i/>
          <w:color w:val="000000"/>
          <w:sz w:val="24"/>
          <w:szCs w:val="24"/>
        </w:rPr>
        <w:t xml:space="preserve"> участници (ЕСФ)“</w:t>
      </w:r>
      <w:r w:rsidR="00D93130" w:rsidRPr="00F44E1A">
        <w:rPr>
          <w:i/>
          <w:color w:val="000000"/>
          <w:sz w:val="24"/>
          <w:szCs w:val="24"/>
        </w:rPr>
        <w:t xml:space="preserve">, съдържаща </w:t>
      </w:r>
      <w:r w:rsidR="00FB0E82" w:rsidRPr="00F44E1A">
        <w:rPr>
          <w:i/>
          <w:color w:val="000000"/>
          <w:sz w:val="24"/>
          <w:szCs w:val="24"/>
        </w:rPr>
        <w:t>информация за лицата- медицински и немедицински персонал, получил допълнително възнаграждение по проекта</w:t>
      </w:r>
      <w:r w:rsidR="00F216E0">
        <w:rPr>
          <w:i/>
          <w:color w:val="000000"/>
          <w:sz w:val="24"/>
          <w:szCs w:val="24"/>
        </w:rPr>
        <w:t xml:space="preserve"> за отчетния месец ( в </w:t>
      </w:r>
      <w:r w:rsidR="00F216E0">
        <w:rPr>
          <w:i/>
          <w:color w:val="000000"/>
          <w:sz w:val="24"/>
          <w:szCs w:val="24"/>
          <w:lang w:val="en-US"/>
        </w:rPr>
        <w:t>XLS</w:t>
      </w:r>
      <w:r w:rsidR="00F216E0">
        <w:rPr>
          <w:i/>
          <w:color w:val="000000"/>
          <w:sz w:val="24"/>
          <w:szCs w:val="24"/>
        </w:rPr>
        <w:t xml:space="preserve"> формат )</w:t>
      </w:r>
      <w:r w:rsidR="00FB0E82" w:rsidRPr="00F44E1A">
        <w:rPr>
          <w:i/>
          <w:color w:val="000000"/>
          <w:sz w:val="24"/>
          <w:szCs w:val="24"/>
        </w:rPr>
        <w:t>;</w:t>
      </w:r>
    </w:p>
    <w:p w:rsidR="00F44E1A" w:rsidRDefault="007225CA" w:rsidP="00BB57B6">
      <w:pPr>
        <w:pStyle w:val="ListParagraph"/>
        <w:numPr>
          <w:ilvl w:val="1"/>
          <w:numId w:val="4"/>
        </w:numPr>
        <w:autoSpaceDE w:val="0"/>
        <w:autoSpaceDN w:val="0"/>
        <w:spacing w:after="0" w:line="360" w:lineRule="auto"/>
        <w:ind w:left="0" w:firstLine="567"/>
        <w:jc w:val="both"/>
        <w:rPr>
          <w:i/>
          <w:color w:val="000000"/>
          <w:sz w:val="24"/>
          <w:szCs w:val="24"/>
        </w:rPr>
      </w:pPr>
      <w:r w:rsidRPr="00F44E1A">
        <w:rPr>
          <w:i/>
          <w:color w:val="000000"/>
          <w:sz w:val="24"/>
          <w:szCs w:val="24"/>
        </w:rPr>
        <w:t>Заверени от съответните длъжностни лица копие от разплащателна ведомост или официална справка за изплатените през отчетния месец поименно средства за лицата, както и нареждане за масово плащане за извършения банков превод по банковите им сметки и</w:t>
      </w:r>
      <w:r>
        <w:rPr>
          <w:i/>
          <w:color w:val="000000"/>
          <w:sz w:val="24"/>
          <w:szCs w:val="24"/>
        </w:rPr>
        <w:t xml:space="preserve"> </w:t>
      </w:r>
      <w:r w:rsidRPr="00F44E1A">
        <w:rPr>
          <w:i/>
          <w:color w:val="000000"/>
          <w:sz w:val="24"/>
          <w:szCs w:val="24"/>
        </w:rPr>
        <w:t>банково извлечение</w:t>
      </w:r>
      <w:r>
        <w:rPr>
          <w:i/>
          <w:color w:val="000000"/>
          <w:sz w:val="24"/>
          <w:szCs w:val="24"/>
        </w:rPr>
        <w:t>, платежни нареждания</w:t>
      </w:r>
      <w:r w:rsidR="005612D4">
        <w:rPr>
          <w:i/>
          <w:color w:val="000000"/>
          <w:sz w:val="24"/>
          <w:szCs w:val="24"/>
          <w:lang w:val="en-US"/>
        </w:rPr>
        <w:t xml:space="preserve"> </w:t>
      </w:r>
      <w:r w:rsidR="005612D4">
        <w:rPr>
          <w:i/>
          <w:color w:val="000000"/>
          <w:sz w:val="24"/>
          <w:szCs w:val="24"/>
        </w:rPr>
        <w:t xml:space="preserve">и банкови извлечения </w:t>
      </w:r>
      <w:r>
        <w:rPr>
          <w:i/>
          <w:color w:val="000000"/>
          <w:sz w:val="24"/>
          <w:szCs w:val="24"/>
        </w:rPr>
        <w:t xml:space="preserve"> за изплатени</w:t>
      </w:r>
      <w:r w:rsidR="005612D4">
        <w:rPr>
          <w:i/>
          <w:color w:val="000000"/>
          <w:sz w:val="24"/>
          <w:szCs w:val="24"/>
        </w:rPr>
        <w:t xml:space="preserve"> възнаграждения и</w:t>
      </w:r>
      <w:r>
        <w:rPr>
          <w:i/>
          <w:color w:val="000000"/>
          <w:sz w:val="24"/>
          <w:szCs w:val="24"/>
        </w:rPr>
        <w:t xml:space="preserve"> осигурителни вноски и данък</w:t>
      </w:r>
      <w:r w:rsidRPr="00F44E1A">
        <w:rPr>
          <w:i/>
          <w:color w:val="000000"/>
          <w:sz w:val="24"/>
          <w:szCs w:val="24"/>
        </w:rPr>
        <w:t xml:space="preserve">. Към ведомостта </w:t>
      </w:r>
      <w:r>
        <w:rPr>
          <w:i/>
          <w:color w:val="000000"/>
          <w:sz w:val="24"/>
          <w:szCs w:val="24"/>
        </w:rPr>
        <w:t xml:space="preserve">и нареждането за масово плащане, </w:t>
      </w:r>
      <w:r w:rsidRPr="00F44E1A">
        <w:rPr>
          <w:i/>
          <w:color w:val="000000"/>
          <w:sz w:val="24"/>
          <w:szCs w:val="24"/>
        </w:rPr>
        <w:t>следва да има и информация или отделна справка, която да съдържа трите имена, ЕГН, брутна сума на допълнителното възнаграждение, лични осигурителни вноски и данъци, осигуровки за сметка на работодателя и нетна сума</w:t>
      </w:r>
      <w:r>
        <w:rPr>
          <w:i/>
          <w:color w:val="000000"/>
          <w:sz w:val="24"/>
          <w:szCs w:val="24"/>
          <w:lang w:val="en-US"/>
        </w:rPr>
        <w:t xml:space="preserve"> </w:t>
      </w:r>
      <w:r>
        <w:rPr>
          <w:i/>
          <w:color w:val="000000"/>
          <w:sz w:val="24"/>
          <w:szCs w:val="24"/>
        </w:rPr>
        <w:t xml:space="preserve">( в </w:t>
      </w:r>
      <w:r>
        <w:rPr>
          <w:i/>
          <w:color w:val="000000"/>
          <w:sz w:val="24"/>
          <w:szCs w:val="24"/>
          <w:lang w:val="en-US"/>
        </w:rPr>
        <w:t>PDF</w:t>
      </w:r>
      <w:r>
        <w:rPr>
          <w:i/>
          <w:color w:val="000000"/>
          <w:sz w:val="24"/>
          <w:szCs w:val="24"/>
        </w:rPr>
        <w:t xml:space="preserve"> формат, подписана от </w:t>
      </w:r>
      <w:r w:rsidR="00BB57B6">
        <w:rPr>
          <w:i/>
          <w:color w:val="000000"/>
          <w:sz w:val="24"/>
          <w:szCs w:val="24"/>
        </w:rPr>
        <w:t xml:space="preserve">кмета на общината </w:t>
      </w:r>
      <w:r>
        <w:rPr>
          <w:i/>
          <w:color w:val="000000"/>
          <w:sz w:val="24"/>
          <w:szCs w:val="24"/>
        </w:rPr>
        <w:t>и подпечатана )</w:t>
      </w:r>
      <w:r w:rsidRPr="00F216E0">
        <w:rPr>
          <w:i/>
          <w:color w:val="000000"/>
          <w:sz w:val="24"/>
          <w:szCs w:val="24"/>
        </w:rPr>
        <w:t>;</w:t>
      </w:r>
    </w:p>
    <w:p w:rsidR="007D6A19" w:rsidRPr="00BB57B6" w:rsidRDefault="007D6A19" w:rsidP="00BB57B6">
      <w:pPr>
        <w:pStyle w:val="ListParagraph"/>
        <w:numPr>
          <w:ilvl w:val="1"/>
          <w:numId w:val="4"/>
        </w:numPr>
        <w:autoSpaceDE w:val="0"/>
        <w:autoSpaceDN w:val="0"/>
        <w:spacing w:after="0" w:line="360" w:lineRule="auto"/>
        <w:ind w:left="0" w:firstLine="567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Декларация от лицето, че за отчетния период получава средства само от един източник по този проект.</w:t>
      </w:r>
    </w:p>
    <w:p w:rsidR="00FB0E82" w:rsidRPr="003A4167" w:rsidRDefault="002941FA" w:rsidP="006659E1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  <w:r w:rsidRPr="003A416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Към всяко приложение </w:t>
      </w:r>
      <w:r w:rsidR="00D90360" w:rsidRPr="003A416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№1, №2, №3 </w:t>
      </w:r>
      <w:r w:rsidRPr="003A4167">
        <w:rPr>
          <w:rFonts w:ascii="Times New Roman" w:hAnsi="Times New Roman" w:cs="Times New Roman"/>
          <w:i/>
          <w:color w:val="000000"/>
          <w:sz w:val="24"/>
          <w:szCs w:val="24"/>
        </w:rPr>
        <w:t>към договора има указания за попълване</w:t>
      </w:r>
      <w:r w:rsidRPr="003A4167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!</w:t>
      </w:r>
    </w:p>
    <w:p w:rsidR="004857CD" w:rsidRPr="003A4167" w:rsidRDefault="00E22C04" w:rsidP="006659E1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A4167">
        <w:rPr>
          <w:rFonts w:ascii="Times New Roman" w:hAnsi="Times New Roman" w:cs="Times New Roman"/>
          <w:i/>
          <w:color w:val="000000"/>
          <w:sz w:val="24"/>
          <w:szCs w:val="24"/>
        </w:rPr>
        <w:t>В приложение 1 следва да бъдат отразени общо  реално изразходваните средства за брутно допълнително възнаграждение на лицата за отчетния месец и внесените дължими общо осигу</w:t>
      </w:r>
      <w:r w:rsidR="0071196C" w:rsidRPr="003A416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ровки за сметка на работодателя. </w:t>
      </w:r>
    </w:p>
    <w:p w:rsidR="003C4A57" w:rsidRPr="003A4167" w:rsidRDefault="003C4A57" w:rsidP="006659E1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A4167">
        <w:rPr>
          <w:rFonts w:ascii="Times New Roman" w:hAnsi="Times New Roman" w:cs="Times New Roman"/>
          <w:i/>
          <w:color w:val="000000"/>
          <w:sz w:val="24"/>
          <w:szCs w:val="24"/>
        </w:rPr>
        <w:t>В приложение 2 се посочват поименно лицата, получили допълнително възнаграждение по проекта,</w:t>
      </w:r>
      <w:r w:rsidR="005B230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ЕГН, длъжност</w:t>
      </w:r>
      <w:r w:rsidR="003475DE">
        <w:rPr>
          <w:rFonts w:ascii="Times New Roman" w:hAnsi="Times New Roman" w:cs="Times New Roman"/>
          <w:i/>
          <w:color w:val="000000"/>
          <w:sz w:val="24"/>
          <w:szCs w:val="24"/>
        </w:rPr>
        <w:t>, място на работа</w:t>
      </w:r>
      <w:r w:rsidRPr="003A416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кратко описание на дейността. С тази декларация, </w:t>
      </w:r>
      <w:r w:rsidR="007D6A1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кмета </w:t>
      </w:r>
      <w:r w:rsidRPr="003A416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на </w:t>
      </w:r>
      <w:r w:rsidR="007D6A19">
        <w:rPr>
          <w:rFonts w:ascii="Times New Roman" w:hAnsi="Times New Roman" w:cs="Times New Roman"/>
          <w:i/>
          <w:color w:val="000000"/>
          <w:sz w:val="24"/>
          <w:szCs w:val="24"/>
        </w:rPr>
        <w:t>съответната община</w:t>
      </w:r>
      <w:r w:rsidRPr="003A416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декларира, че тези лица, са</w:t>
      </w:r>
      <w:r w:rsidR="007D6A1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извършвали пряко </w:t>
      </w:r>
      <w:r w:rsidR="007D6A19" w:rsidRPr="005B230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дейностите </w:t>
      </w:r>
      <w:r w:rsidR="007D6A19" w:rsidRPr="005B230C">
        <w:rPr>
          <w:rFonts w:ascii="Times New Roman" w:hAnsi="Times New Roman" w:cs="Times New Roman"/>
          <w:i/>
          <w:color w:val="000000"/>
          <w:sz w:val="24"/>
          <w:szCs w:val="24"/>
        </w:rPr>
        <w:t>на първа линия в условията на развиваща се пандемия от COVID-19 на територията на</w:t>
      </w:r>
      <w:r w:rsidR="00D540B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цялата</w:t>
      </w:r>
      <w:r w:rsidR="007D6A19" w:rsidRPr="005B230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община</w:t>
      </w:r>
      <w:r w:rsidR="00D540B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през съответния месец,</w:t>
      </w:r>
      <w:r w:rsidRPr="003A416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отговарят на условията за получаване и са получили допълнително възнаграждение по проекта. Следва да се има предвид, че при необходимост и при изискване на доказателства за това от Управляващия орган на Оперативната програма</w:t>
      </w:r>
      <w:r w:rsidR="00B06D05" w:rsidRPr="003A416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„Развитие на човешките ресурси“ 2014-2020г. </w:t>
      </w:r>
      <w:r w:rsidRPr="003A416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- Министерство на труда и социалната политика, или друг одитиращ орган </w:t>
      </w:r>
      <w:r w:rsidR="003475D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общината </w:t>
      </w:r>
      <w:r w:rsidRPr="003A4167">
        <w:rPr>
          <w:rFonts w:ascii="Times New Roman" w:hAnsi="Times New Roman" w:cs="Times New Roman"/>
          <w:i/>
          <w:color w:val="000000"/>
          <w:sz w:val="24"/>
          <w:szCs w:val="24"/>
        </w:rPr>
        <w:t>следва да ги предоставят.</w:t>
      </w:r>
    </w:p>
    <w:p w:rsidR="003C4A57" w:rsidRDefault="00B06D05" w:rsidP="006659E1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A4167">
        <w:rPr>
          <w:rFonts w:ascii="Times New Roman" w:hAnsi="Times New Roman" w:cs="Times New Roman"/>
          <w:i/>
          <w:color w:val="000000"/>
          <w:sz w:val="24"/>
          <w:szCs w:val="24"/>
        </w:rPr>
        <w:t>В приложение 3 следва да се посочат необходимите данни за лицата получили допълнителни възнагражденията в съответствие с указанията към приложението. Приложението се изисква от Управляващия орган на Оперативната програма- Министерство на труда и социалната политика, съгласно договора за безвъзмездна финансова помощ  и се предоставя от МЗ на МТСП за верифициране на разходите за всяко едно лице по проекта.</w:t>
      </w:r>
    </w:p>
    <w:p w:rsidR="009162F8" w:rsidRPr="003A4167" w:rsidRDefault="009162F8" w:rsidP="006659E1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30-дневен срок от получаване на гореизброените документи, Министерство на здравеопазването възстановява </w:t>
      </w:r>
      <w:r w:rsidR="00287B6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средствата за изплатените допълнителни възнаграждения на здравните </w:t>
      </w:r>
      <w:proofErr w:type="spellStart"/>
      <w:r w:rsidR="00287B6E">
        <w:rPr>
          <w:rFonts w:ascii="Times New Roman" w:hAnsi="Times New Roman" w:cs="Times New Roman"/>
          <w:i/>
          <w:color w:val="000000"/>
          <w:sz w:val="24"/>
          <w:szCs w:val="24"/>
        </w:rPr>
        <w:t>медиатори</w:t>
      </w:r>
      <w:proofErr w:type="spellEnd"/>
      <w:r w:rsidR="00287B6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 банковите сметки</w:t>
      </w:r>
      <w:r w:rsidR="005612D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на общините,</w:t>
      </w:r>
      <w:r w:rsidR="00287B6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посочени в подписаните договори.</w:t>
      </w:r>
    </w:p>
    <w:p w:rsidR="002941FA" w:rsidRPr="003A4167" w:rsidRDefault="003475DE" w:rsidP="006659E1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Общините</w:t>
      </w:r>
      <w:r w:rsidR="00330BFF" w:rsidRPr="003A416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следва надлежно да съхраняват документацията, свързана с изпълнението на проекта за срок не по-малко от три години след приключването на Оперативна програма „Развитие на човешките ресурси 2014-2020”.</w:t>
      </w:r>
    </w:p>
    <w:p w:rsidR="00913AE9" w:rsidRPr="003A4167" w:rsidRDefault="003475DE" w:rsidP="006659E1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Общините</w:t>
      </w:r>
      <w:r w:rsidR="00913AE9" w:rsidRPr="003A416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следва да предоставя при поискване от Министерството на здравеопазването допълнителна информация и друга информация, документи, сведения, справки и декларации, свързани с дейностите по проекта;</w:t>
      </w:r>
    </w:p>
    <w:p w:rsidR="00913AE9" w:rsidRPr="003A4167" w:rsidRDefault="00913AE9" w:rsidP="006659E1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913AE9" w:rsidRPr="003A4167" w:rsidRDefault="00913AE9" w:rsidP="006659E1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</w:p>
    <w:p w:rsidR="00CB6289" w:rsidRPr="003A4167" w:rsidRDefault="00CB6289" w:rsidP="006659E1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149F4" w:rsidRPr="003A4167" w:rsidRDefault="006149F4" w:rsidP="006659E1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149F4" w:rsidRPr="003A4167" w:rsidRDefault="006149F4" w:rsidP="006659E1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49F4" w:rsidRPr="003A4167" w:rsidRDefault="006149F4" w:rsidP="006659E1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40BC7" w:rsidRPr="003A4167" w:rsidRDefault="00EE555C" w:rsidP="006659E1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167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B36190" w:rsidRPr="003A4167" w:rsidRDefault="00B36190" w:rsidP="006659E1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C4B40" w:rsidRPr="003A4167" w:rsidRDefault="005C4B40" w:rsidP="006659E1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5C4B40" w:rsidRPr="003A4167" w:rsidSect="00235EA6">
      <w:footerReference w:type="default" r:id="rId11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AF3" w:rsidRDefault="003B1AF3" w:rsidP="001E75E5">
      <w:pPr>
        <w:spacing w:after="0" w:line="240" w:lineRule="auto"/>
      </w:pPr>
      <w:r>
        <w:separator/>
      </w:r>
    </w:p>
  </w:endnote>
  <w:endnote w:type="continuationSeparator" w:id="0">
    <w:p w:rsidR="003B1AF3" w:rsidRDefault="003B1AF3" w:rsidP="001E7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"/>
      <w:tblW w:w="9957" w:type="dxa"/>
      <w:tblInd w:w="-176" w:type="dxa"/>
      <w:tblBorders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957"/>
    </w:tblGrid>
    <w:tr w:rsidR="00117CA4" w:rsidRPr="009679FA" w:rsidTr="00317A82">
      <w:tc>
        <w:tcPr>
          <w:tcW w:w="9957" w:type="dxa"/>
        </w:tcPr>
        <w:p w:rsidR="00117CA4" w:rsidRPr="009679FA" w:rsidRDefault="00117CA4" w:rsidP="00117CA4">
          <w:pPr>
            <w:tabs>
              <w:tab w:val="center" w:pos="4536"/>
              <w:tab w:val="right" w:pos="9072"/>
            </w:tabs>
            <w:ind w:left="210"/>
            <w:jc w:val="center"/>
            <w:rPr>
              <w:szCs w:val="20"/>
            </w:rPr>
          </w:pPr>
          <w:r w:rsidRPr="009679FA">
            <w:rPr>
              <w:szCs w:val="20"/>
            </w:rPr>
            <w:t>Проект BG05M9OP001-1.099-0001 „Подкрепа на работещи в системата на здравеопазването в условия на заплаха за общественото здраве от COVID-19”</w:t>
          </w:r>
        </w:p>
      </w:tc>
    </w:tr>
  </w:tbl>
  <w:p w:rsidR="00117CA4" w:rsidRPr="001A3818" w:rsidRDefault="00117CA4" w:rsidP="00117CA4">
    <w:pPr>
      <w:pStyle w:val="Footer"/>
      <w:jc w:val="center"/>
      <w:rPr>
        <w:rFonts w:ascii="Times New Roman" w:hAnsi="Times New Roman"/>
        <w:sz w:val="20"/>
        <w:szCs w:val="20"/>
      </w:rPr>
    </w:pPr>
  </w:p>
  <w:p w:rsidR="001E75E5" w:rsidRPr="00117CA4" w:rsidRDefault="001E75E5" w:rsidP="00117C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AF3" w:rsidRDefault="003B1AF3" w:rsidP="001E75E5">
      <w:pPr>
        <w:spacing w:after="0" w:line="240" w:lineRule="auto"/>
      </w:pPr>
      <w:r>
        <w:separator/>
      </w:r>
    </w:p>
  </w:footnote>
  <w:footnote w:type="continuationSeparator" w:id="0">
    <w:p w:rsidR="003B1AF3" w:rsidRDefault="003B1AF3" w:rsidP="001E7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566A9"/>
    <w:multiLevelType w:val="hybridMultilevel"/>
    <w:tmpl w:val="82B6F818"/>
    <w:lvl w:ilvl="0" w:tplc="2018965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3A377D6F"/>
    <w:multiLevelType w:val="multilevel"/>
    <w:tmpl w:val="A8D80F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C930A2C"/>
    <w:multiLevelType w:val="hybridMultilevel"/>
    <w:tmpl w:val="4896FB8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331F3"/>
    <w:multiLevelType w:val="hybridMultilevel"/>
    <w:tmpl w:val="0994B0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66F"/>
    <w:rsid w:val="000035C2"/>
    <w:rsid w:val="000074CE"/>
    <w:rsid w:val="00007B2B"/>
    <w:rsid w:val="00007C0D"/>
    <w:rsid w:val="00067757"/>
    <w:rsid w:val="000720F1"/>
    <w:rsid w:val="000813B2"/>
    <w:rsid w:val="0009551D"/>
    <w:rsid w:val="000A037A"/>
    <w:rsid w:val="000B5ECC"/>
    <w:rsid w:val="000D2AC9"/>
    <w:rsid w:val="000D7E01"/>
    <w:rsid w:val="00106CD6"/>
    <w:rsid w:val="00117CA4"/>
    <w:rsid w:val="00160FD5"/>
    <w:rsid w:val="00164436"/>
    <w:rsid w:val="001733FF"/>
    <w:rsid w:val="001778F4"/>
    <w:rsid w:val="00192CA1"/>
    <w:rsid w:val="001B4F65"/>
    <w:rsid w:val="001D2786"/>
    <w:rsid w:val="001D5F1A"/>
    <w:rsid w:val="001E1624"/>
    <w:rsid w:val="001E6427"/>
    <w:rsid w:val="001E75E5"/>
    <w:rsid w:val="00205F8F"/>
    <w:rsid w:val="002231C0"/>
    <w:rsid w:val="00235EA6"/>
    <w:rsid w:val="0024109C"/>
    <w:rsid w:val="00255BB7"/>
    <w:rsid w:val="00255E69"/>
    <w:rsid w:val="002569DC"/>
    <w:rsid w:val="0027182F"/>
    <w:rsid w:val="00281A4B"/>
    <w:rsid w:val="00287B6E"/>
    <w:rsid w:val="002941FA"/>
    <w:rsid w:val="002B3A93"/>
    <w:rsid w:val="002C43D1"/>
    <w:rsid w:val="002D4DE5"/>
    <w:rsid w:val="00320AB5"/>
    <w:rsid w:val="00322DF2"/>
    <w:rsid w:val="00330BFF"/>
    <w:rsid w:val="003475DE"/>
    <w:rsid w:val="003511C9"/>
    <w:rsid w:val="00360AAA"/>
    <w:rsid w:val="003629D8"/>
    <w:rsid w:val="00377DDF"/>
    <w:rsid w:val="003A4167"/>
    <w:rsid w:val="003B1AF3"/>
    <w:rsid w:val="003C4A57"/>
    <w:rsid w:val="003D24F6"/>
    <w:rsid w:val="003D7B94"/>
    <w:rsid w:val="00403C9B"/>
    <w:rsid w:val="004057AB"/>
    <w:rsid w:val="00413532"/>
    <w:rsid w:val="00413F40"/>
    <w:rsid w:val="00425BF3"/>
    <w:rsid w:val="00451AEA"/>
    <w:rsid w:val="00463019"/>
    <w:rsid w:val="004676F1"/>
    <w:rsid w:val="004857CD"/>
    <w:rsid w:val="00491231"/>
    <w:rsid w:val="004A0297"/>
    <w:rsid w:val="004A371D"/>
    <w:rsid w:val="004B5A18"/>
    <w:rsid w:val="00517E66"/>
    <w:rsid w:val="00522A56"/>
    <w:rsid w:val="0052323F"/>
    <w:rsid w:val="00540BC7"/>
    <w:rsid w:val="005612D4"/>
    <w:rsid w:val="00567A7E"/>
    <w:rsid w:val="005726E2"/>
    <w:rsid w:val="0059449F"/>
    <w:rsid w:val="005B230C"/>
    <w:rsid w:val="005C1C0B"/>
    <w:rsid w:val="005C4B40"/>
    <w:rsid w:val="005D3319"/>
    <w:rsid w:val="005D67EB"/>
    <w:rsid w:val="005E1EFF"/>
    <w:rsid w:val="005E3BDB"/>
    <w:rsid w:val="005F22FC"/>
    <w:rsid w:val="0060366F"/>
    <w:rsid w:val="006149F4"/>
    <w:rsid w:val="00625192"/>
    <w:rsid w:val="006354ED"/>
    <w:rsid w:val="006659E1"/>
    <w:rsid w:val="00672F14"/>
    <w:rsid w:val="00677B94"/>
    <w:rsid w:val="006E4BDD"/>
    <w:rsid w:val="00705C62"/>
    <w:rsid w:val="007070A8"/>
    <w:rsid w:val="0071196C"/>
    <w:rsid w:val="00712FD3"/>
    <w:rsid w:val="007225CA"/>
    <w:rsid w:val="0073258F"/>
    <w:rsid w:val="0074017B"/>
    <w:rsid w:val="007502A6"/>
    <w:rsid w:val="00750FB2"/>
    <w:rsid w:val="00752E28"/>
    <w:rsid w:val="00774802"/>
    <w:rsid w:val="007B1493"/>
    <w:rsid w:val="007B389D"/>
    <w:rsid w:val="007D1004"/>
    <w:rsid w:val="007D6A19"/>
    <w:rsid w:val="00822F91"/>
    <w:rsid w:val="00852501"/>
    <w:rsid w:val="00885D53"/>
    <w:rsid w:val="00893681"/>
    <w:rsid w:val="008A30A7"/>
    <w:rsid w:val="008B3C85"/>
    <w:rsid w:val="008B6A43"/>
    <w:rsid w:val="008C2765"/>
    <w:rsid w:val="008D5298"/>
    <w:rsid w:val="008D7F0E"/>
    <w:rsid w:val="008F488E"/>
    <w:rsid w:val="00913AE9"/>
    <w:rsid w:val="009162F8"/>
    <w:rsid w:val="009216D1"/>
    <w:rsid w:val="00931EFE"/>
    <w:rsid w:val="0095032C"/>
    <w:rsid w:val="00957870"/>
    <w:rsid w:val="0096746B"/>
    <w:rsid w:val="00985477"/>
    <w:rsid w:val="009875BC"/>
    <w:rsid w:val="009C44A9"/>
    <w:rsid w:val="009F62A8"/>
    <w:rsid w:val="00A01F90"/>
    <w:rsid w:val="00A406C1"/>
    <w:rsid w:val="00A4232B"/>
    <w:rsid w:val="00A42BC9"/>
    <w:rsid w:val="00A43211"/>
    <w:rsid w:val="00A516F8"/>
    <w:rsid w:val="00A80EF1"/>
    <w:rsid w:val="00A82D31"/>
    <w:rsid w:val="00A875A5"/>
    <w:rsid w:val="00AA6B8F"/>
    <w:rsid w:val="00AB03C7"/>
    <w:rsid w:val="00AB6D02"/>
    <w:rsid w:val="00AC2E6E"/>
    <w:rsid w:val="00AE1CB2"/>
    <w:rsid w:val="00AE3D7E"/>
    <w:rsid w:val="00AF6619"/>
    <w:rsid w:val="00B06D05"/>
    <w:rsid w:val="00B17608"/>
    <w:rsid w:val="00B202FA"/>
    <w:rsid w:val="00B36190"/>
    <w:rsid w:val="00B37C55"/>
    <w:rsid w:val="00B454BE"/>
    <w:rsid w:val="00B458FB"/>
    <w:rsid w:val="00B7043B"/>
    <w:rsid w:val="00B73D01"/>
    <w:rsid w:val="00B955AB"/>
    <w:rsid w:val="00BA0ECE"/>
    <w:rsid w:val="00BA455A"/>
    <w:rsid w:val="00BB529E"/>
    <w:rsid w:val="00BB57B6"/>
    <w:rsid w:val="00BB7400"/>
    <w:rsid w:val="00BC5F36"/>
    <w:rsid w:val="00C16C26"/>
    <w:rsid w:val="00C2302E"/>
    <w:rsid w:val="00C46A25"/>
    <w:rsid w:val="00C46BC7"/>
    <w:rsid w:val="00C65002"/>
    <w:rsid w:val="00C906E8"/>
    <w:rsid w:val="00CB533C"/>
    <w:rsid w:val="00CB6289"/>
    <w:rsid w:val="00CC548B"/>
    <w:rsid w:val="00CF7601"/>
    <w:rsid w:val="00D140BB"/>
    <w:rsid w:val="00D30EAB"/>
    <w:rsid w:val="00D37B84"/>
    <w:rsid w:val="00D540BF"/>
    <w:rsid w:val="00D60A4D"/>
    <w:rsid w:val="00D90360"/>
    <w:rsid w:val="00D91C2A"/>
    <w:rsid w:val="00D93130"/>
    <w:rsid w:val="00DA5CC2"/>
    <w:rsid w:val="00DC16F2"/>
    <w:rsid w:val="00DC59E9"/>
    <w:rsid w:val="00DF719C"/>
    <w:rsid w:val="00DF7A6F"/>
    <w:rsid w:val="00E22AE0"/>
    <w:rsid w:val="00E22C04"/>
    <w:rsid w:val="00E713CB"/>
    <w:rsid w:val="00E7219E"/>
    <w:rsid w:val="00E97BC7"/>
    <w:rsid w:val="00EB56B3"/>
    <w:rsid w:val="00EB572D"/>
    <w:rsid w:val="00EE555C"/>
    <w:rsid w:val="00F05456"/>
    <w:rsid w:val="00F16905"/>
    <w:rsid w:val="00F216E0"/>
    <w:rsid w:val="00F44E1A"/>
    <w:rsid w:val="00F5679E"/>
    <w:rsid w:val="00F71732"/>
    <w:rsid w:val="00F9442F"/>
    <w:rsid w:val="00F96810"/>
    <w:rsid w:val="00FA1B1E"/>
    <w:rsid w:val="00FB0E82"/>
    <w:rsid w:val="00FC0E1E"/>
    <w:rsid w:val="00FC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1E21F"/>
  <w15:chartTrackingRefBased/>
  <w15:docId w15:val="{363121DC-63F0-4A14-8EDC-2675038FA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66F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0720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20F1"/>
    <w:pPr>
      <w:spacing w:after="20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20F1"/>
    <w:rPr>
      <w:rFonts w:ascii="Times New Roman" w:eastAsia="Calibri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E7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75E5"/>
  </w:style>
  <w:style w:type="paragraph" w:styleId="Footer">
    <w:name w:val="footer"/>
    <w:basedOn w:val="Normal"/>
    <w:link w:val="FooterChar"/>
    <w:uiPriority w:val="99"/>
    <w:unhideWhenUsed/>
    <w:rsid w:val="001E7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75E5"/>
  </w:style>
  <w:style w:type="paragraph" w:styleId="BalloonText">
    <w:name w:val="Balloon Text"/>
    <w:basedOn w:val="Normal"/>
    <w:link w:val="BalloonTextChar"/>
    <w:uiPriority w:val="99"/>
    <w:semiHidden/>
    <w:unhideWhenUsed/>
    <w:rsid w:val="00A406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6C1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117CA4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17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A371D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09C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09C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4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hproject@mh.government.b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5C080-7993-465A-B749-F3994F4E2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 Zdravkova</dc:creator>
  <cp:keywords/>
  <dc:description/>
  <cp:lastModifiedBy>Ivaylo Mandjukov</cp:lastModifiedBy>
  <cp:revision>2</cp:revision>
  <cp:lastPrinted>2017-06-20T06:19:00Z</cp:lastPrinted>
  <dcterms:created xsi:type="dcterms:W3CDTF">2020-05-21T08:23:00Z</dcterms:created>
  <dcterms:modified xsi:type="dcterms:W3CDTF">2020-05-21T08:23:00Z</dcterms:modified>
</cp:coreProperties>
</file>